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79F7" w14:textId="5B9A33D4" w:rsidR="00CB7502" w:rsidRPr="00CB7502" w:rsidRDefault="00CB7502" w:rsidP="00CB7502">
      <w:pPr>
        <w:pStyle w:val="Default"/>
        <w:tabs>
          <w:tab w:val="left" w:pos="6237"/>
        </w:tabs>
        <w:spacing w:line="276" w:lineRule="auto"/>
        <w:rPr>
          <w:rFonts w:ascii="Georgia" w:hAnsi="Georgia"/>
          <w:b/>
          <w:sz w:val="32"/>
          <w:szCs w:val="32"/>
        </w:rPr>
      </w:pPr>
      <w:r w:rsidRPr="00CB7502">
        <w:rPr>
          <w:b/>
          <w:sz w:val="32"/>
          <w:szCs w:val="32"/>
        </w:rPr>
        <w:t xml:space="preserve">Ramar för genomförandegruppen </w:t>
      </w:r>
    </w:p>
    <w:p w14:paraId="23FBAF81" w14:textId="77777777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  <w:lang w:val="sv-SE"/>
        </w:rPr>
      </w:pPr>
      <w:r w:rsidRPr="00CB7502">
        <w:rPr>
          <w:rFonts w:ascii="Georgia" w:hAnsi="Georgia"/>
          <w:sz w:val="24"/>
          <w:szCs w:val="24"/>
          <w:lang w:val="sv-SE"/>
        </w:rPr>
        <w:t>Idé</w:t>
      </w:r>
    </w:p>
    <w:p w14:paraId="0988B93D" w14:textId="5A5330B4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Vilken idé ska genomföras:</w:t>
      </w:r>
    </w:p>
    <w:p w14:paraId="5D3716AD" w14:textId="77777777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</w:rPr>
      </w:pPr>
      <w:r w:rsidRPr="00CB7502">
        <w:rPr>
          <w:rFonts w:ascii="Georgia" w:hAnsi="Georgia"/>
          <w:sz w:val="24"/>
          <w:szCs w:val="24"/>
        </w:rPr>
        <w:t>Period</w:t>
      </w:r>
      <w:bookmarkStart w:id="0" w:name="_GoBack"/>
      <w:bookmarkEnd w:id="0"/>
    </w:p>
    <w:p w14:paraId="256DC98F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>Under perioden:</w:t>
      </w:r>
    </w:p>
    <w:p w14:paraId="7FDA3D33" w14:textId="77777777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  <w:lang w:val="sv-SE"/>
        </w:rPr>
      </w:pPr>
      <w:r w:rsidRPr="00CB7502">
        <w:rPr>
          <w:rFonts w:ascii="Georgia" w:hAnsi="Georgia"/>
          <w:sz w:val="24"/>
          <w:szCs w:val="24"/>
        </w:rPr>
        <w:t>Ansvarig</w:t>
      </w:r>
      <w:r w:rsidRPr="00CB7502">
        <w:rPr>
          <w:rFonts w:ascii="Georgia" w:hAnsi="Georgia"/>
          <w:sz w:val="24"/>
          <w:szCs w:val="24"/>
          <w:lang w:val="sv-SE"/>
        </w:rPr>
        <w:t xml:space="preserve"> förening</w:t>
      </w:r>
    </w:p>
    <w:p w14:paraId="726ACDF4" w14:textId="1D341A52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>Rikförbundet HjärtLung + ort</w:t>
      </w:r>
      <w:r w:rsidRPr="00CB7502">
        <w:rPr>
          <w:rFonts w:ascii="Georgia" w:hAnsi="Georgia"/>
          <w:sz w:val="24"/>
        </w:rPr>
        <w:t>.</w:t>
      </w:r>
    </w:p>
    <w:p w14:paraId="066BF05F" w14:textId="11ED9403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  <w:lang w:val="sv-SE"/>
        </w:rPr>
      </w:pPr>
      <w:r w:rsidRPr="00CB7502">
        <w:rPr>
          <w:rFonts w:ascii="Georgia" w:hAnsi="Georgia"/>
          <w:sz w:val="24"/>
          <w:szCs w:val="24"/>
          <w:lang w:val="sv-SE"/>
        </w:rPr>
        <w:t>Ansvariga personer för genomförandet</w:t>
      </w:r>
      <w:r w:rsidRPr="00CB7502">
        <w:rPr>
          <w:rFonts w:ascii="Georgia" w:hAnsi="Georgia"/>
          <w:sz w:val="24"/>
          <w:szCs w:val="24"/>
          <w:lang w:val="sv-SE"/>
        </w:rPr>
        <w:t xml:space="preserve"> av idé</w:t>
      </w:r>
      <w:r w:rsidRPr="00CB7502">
        <w:rPr>
          <w:rFonts w:ascii="Georgia" w:hAnsi="Georgia"/>
          <w:sz w:val="24"/>
          <w:szCs w:val="24"/>
          <w:lang w:val="sv-SE"/>
        </w:rPr>
        <w:t>n</w:t>
      </w:r>
    </w:p>
    <w:p w14:paraId="7645F92E" w14:textId="0885F5C3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 xml:space="preserve">Skriv in vilka personer ni valt som </w:t>
      </w:r>
      <w:r w:rsidRPr="00CB7502">
        <w:rPr>
          <w:rFonts w:ascii="Georgia" w:hAnsi="Georgia"/>
          <w:sz w:val="24"/>
        </w:rPr>
        <w:t>ansvariga</w:t>
      </w:r>
      <w:r w:rsidRPr="00CB7502">
        <w:rPr>
          <w:rFonts w:ascii="Georgia" w:hAnsi="Georgia"/>
          <w:sz w:val="24"/>
        </w:rPr>
        <w:t xml:space="preserve"> för att </w:t>
      </w:r>
      <w:r w:rsidRPr="00CB7502">
        <w:rPr>
          <w:rFonts w:ascii="Georgia" w:hAnsi="Georgia"/>
          <w:sz w:val="24"/>
        </w:rPr>
        <w:t>genomföra idé</w:t>
      </w:r>
      <w:r w:rsidRPr="00CB7502">
        <w:rPr>
          <w:rFonts w:ascii="Georgia" w:hAnsi="Georgia"/>
          <w:sz w:val="24"/>
        </w:rPr>
        <w:t xml:space="preserve">n och i sin tur har </w:t>
      </w:r>
      <w:r w:rsidRPr="00CB7502">
        <w:rPr>
          <w:rFonts w:ascii="Georgia" w:hAnsi="Georgia"/>
          <w:sz w:val="24"/>
        </w:rPr>
        <w:t xml:space="preserve">fått i </w:t>
      </w:r>
      <w:r w:rsidRPr="00CB7502">
        <w:rPr>
          <w:rFonts w:ascii="Georgia" w:hAnsi="Georgia"/>
          <w:sz w:val="24"/>
        </w:rPr>
        <w:t>mandat att ta beslut kring frågor kopplat till genomförandet.</w:t>
      </w:r>
    </w:p>
    <w:p w14:paraId="3E92FC83" w14:textId="77777777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  <w:lang w:val="sv-SE"/>
        </w:rPr>
      </w:pPr>
      <w:r w:rsidRPr="00CB7502">
        <w:rPr>
          <w:rFonts w:ascii="Georgia" w:hAnsi="Georgia"/>
          <w:sz w:val="24"/>
          <w:szCs w:val="24"/>
          <w:lang w:val="sv-SE"/>
        </w:rPr>
        <w:t>Delegation</w:t>
      </w:r>
    </w:p>
    <w:p w14:paraId="27EE11EC" w14:textId="09D16C20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 xml:space="preserve">Styrelsen delegerar vidare sin beslutsrätt för genomförandet av </w:t>
      </w:r>
      <w:r w:rsidRPr="00CB7502">
        <w:rPr>
          <w:rFonts w:ascii="Georgia" w:hAnsi="Georgia"/>
          <w:sz w:val="24"/>
        </w:rPr>
        <w:t>idén</w:t>
      </w:r>
      <w:r w:rsidRPr="00CB7502">
        <w:rPr>
          <w:rFonts w:ascii="Georgia" w:hAnsi="Georgia"/>
          <w:sz w:val="24"/>
        </w:rPr>
        <w:t xml:space="preserve"> till de</w:t>
      </w:r>
      <w:r>
        <w:rPr>
          <w:rFonts w:ascii="Georgia" w:hAnsi="Georgia"/>
          <w:sz w:val="24"/>
        </w:rPr>
        <w:t>n</w:t>
      </w:r>
      <w:r w:rsidRPr="00CB7502">
        <w:rPr>
          <w:rFonts w:ascii="Georgia" w:hAnsi="Georgia"/>
          <w:sz w:val="24"/>
        </w:rPr>
        <w:t xml:space="preserve"> ansvariga </w:t>
      </w:r>
      <w:r>
        <w:rPr>
          <w:rFonts w:ascii="Georgia" w:hAnsi="Georgia"/>
          <w:sz w:val="24"/>
        </w:rPr>
        <w:t>personen/personerna</w:t>
      </w:r>
      <w:r w:rsidRPr="00CB7502">
        <w:rPr>
          <w:rFonts w:ascii="Georgia" w:hAnsi="Georgia"/>
          <w:sz w:val="24"/>
        </w:rPr>
        <w:t xml:space="preserve"> för genomförandet. Dessa har rätt att ta beslut för föreningens räkning när det kommer till planeringen och genomförandet av det </w:t>
      </w:r>
      <w:r w:rsidRPr="00CB7502">
        <w:rPr>
          <w:rFonts w:ascii="Georgia" w:hAnsi="Georgia"/>
          <w:sz w:val="24"/>
        </w:rPr>
        <w:t>idén</w:t>
      </w:r>
      <w:r w:rsidRPr="00CB7502">
        <w:rPr>
          <w:rFonts w:ascii="Georgia" w:hAnsi="Georgia"/>
          <w:sz w:val="24"/>
        </w:rPr>
        <w:t xml:space="preserve"> som ska genomföras beskrivet i detta dokument.</w:t>
      </w:r>
    </w:p>
    <w:p w14:paraId="73324686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</w:p>
    <w:p w14:paraId="6AC880EE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 xml:space="preserve">Denna beslutanderätt ges utifrån att genomförandegruppen fullföljer följande krav: </w:t>
      </w:r>
    </w:p>
    <w:p w14:paraId="29072D36" w14:textId="77777777" w:rsidR="00CB7502" w:rsidRPr="00CB7502" w:rsidRDefault="00CB7502" w:rsidP="00CB7502">
      <w:pPr>
        <w:pStyle w:val="Liststycke"/>
        <w:numPr>
          <w:ilvl w:val="0"/>
          <w:numId w:val="3"/>
        </w:numPr>
      </w:pPr>
      <w:r w:rsidRPr="00CB7502">
        <w:t xml:space="preserve">Tar fram en årsplanering som anger vad som ska göras och när. </w:t>
      </w:r>
    </w:p>
    <w:p w14:paraId="135E491C" w14:textId="77777777" w:rsidR="00CB7502" w:rsidRPr="00CB7502" w:rsidRDefault="00CB7502" w:rsidP="00CB7502">
      <w:pPr>
        <w:pStyle w:val="Liststycke"/>
        <w:numPr>
          <w:ilvl w:val="0"/>
          <w:numId w:val="3"/>
        </w:numPr>
        <w:rPr>
          <w:rStyle w:val="Diskretbetoning"/>
          <w:i w:val="0"/>
        </w:rPr>
      </w:pPr>
      <w:r w:rsidRPr="00CB7502">
        <w:rPr>
          <w:rStyle w:val="Diskretbetoning"/>
        </w:rPr>
        <w:t>Återkopplar regelbundet till styrelsen.</w:t>
      </w:r>
    </w:p>
    <w:p w14:paraId="23277E81" w14:textId="77777777" w:rsidR="00CB7502" w:rsidRPr="00CB7502" w:rsidRDefault="00CB7502" w:rsidP="00CB7502">
      <w:pPr>
        <w:pStyle w:val="Liststycke"/>
        <w:numPr>
          <w:ilvl w:val="0"/>
          <w:numId w:val="3"/>
        </w:numPr>
        <w:rPr>
          <w:rStyle w:val="Diskretbetoning"/>
          <w:i w:val="0"/>
        </w:rPr>
      </w:pPr>
      <w:r w:rsidRPr="00CB7502">
        <w:rPr>
          <w:rStyle w:val="Diskretbetoning"/>
        </w:rPr>
        <w:t xml:space="preserve">Inte tar beslut som överstiger den faställda rambudgeten*. </w:t>
      </w:r>
    </w:p>
    <w:p w14:paraId="3D2CF1B5" w14:textId="2A1CB9A3" w:rsidR="00CB7502" w:rsidRPr="00CB7502" w:rsidRDefault="00CB7502" w:rsidP="00CB7502">
      <w:pPr>
        <w:pStyle w:val="Liststycke"/>
        <w:numPr>
          <w:ilvl w:val="0"/>
          <w:numId w:val="3"/>
        </w:numPr>
        <w:rPr>
          <w:rStyle w:val="Diskretbetoning"/>
          <w:i w:val="0"/>
        </w:rPr>
      </w:pPr>
      <w:r w:rsidRPr="00CB7502">
        <w:t>Att beslut inom gruppen ska fattas med konsensus</w:t>
      </w:r>
      <w:r>
        <w:t>,</w:t>
      </w:r>
      <w:r w:rsidRPr="00CB7502">
        <w:t xml:space="preserve"> om det ej kan nås får styrelsen ta beslut </w:t>
      </w:r>
      <w:r>
        <w:t>i</w:t>
      </w:r>
      <w:r w:rsidRPr="00CB7502">
        <w:t xml:space="preserve"> frågan.</w:t>
      </w:r>
    </w:p>
    <w:p w14:paraId="0041743D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</w:p>
    <w:p w14:paraId="6A150693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>*Om mer resurser behövs ska styrelsen kontaktas och rambudgeten i detta dokument uppdateras om ändringar sker.</w:t>
      </w:r>
    </w:p>
    <w:p w14:paraId="43AA1B02" w14:textId="77777777" w:rsidR="00CB7502" w:rsidRPr="00CB7502" w:rsidRDefault="00CB7502" w:rsidP="00CB7502">
      <w:pPr>
        <w:spacing w:line="276" w:lineRule="auto"/>
        <w:rPr>
          <w:rStyle w:val="Diskretbetoning"/>
          <w:rFonts w:ascii="Georgia" w:hAnsi="Georgia"/>
          <w:i w:val="0"/>
          <w:sz w:val="24"/>
        </w:rPr>
      </w:pPr>
    </w:p>
    <w:p w14:paraId="160B8BFF" w14:textId="79D1D08E" w:rsidR="00CB7502" w:rsidRPr="00CB7502" w:rsidRDefault="00CB7502" w:rsidP="00CB7502">
      <w:pPr>
        <w:spacing w:line="276" w:lineRule="auto"/>
        <w:rPr>
          <w:rStyle w:val="Diskretbetoning"/>
          <w:rFonts w:ascii="Georgia" w:hAnsi="Georgia"/>
          <w:i w:val="0"/>
          <w:sz w:val="24"/>
        </w:rPr>
      </w:pPr>
      <w:r w:rsidRPr="00CB7502">
        <w:rPr>
          <w:rStyle w:val="Diskretbetoning"/>
          <w:rFonts w:ascii="Georgia" w:hAnsi="Georgia"/>
          <w:sz w:val="24"/>
        </w:rPr>
        <w:t>Styrelsen förbehåller sig rätten att när som helst återkalla denna delegation, annars förtlöper denna delegation fram till den angivna periodens slut.</w:t>
      </w:r>
    </w:p>
    <w:p w14:paraId="540668D0" w14:textId="77777777" w:rsidR="00CB7502" w:rsidRPr="00CB7502" w:rsidRDefault="00CB7502" w:rsidP="00CB7502">
      <w:pPr>
        <w:pStyle w:val="Rubrik2"/>
        <w:spacing w:line="276" w:lineRule="auto"/>
        <w:rPr>
          <w:rFonts w:ascii="Georgia" w:hAnsi="Georgia"/>
          <w:sz w:val="24"/>
          <w:szCs w:val="24"/>
          <w:lang w:val="sv-SE"/>
        </w:rPr>
      </w:pPr>
      <w:r w:rsidRPr="00CB7502">
        <w:rPr>
          <w:rFonts w:ascii="Georgia" w:hAnsi="Georgia"/>
          <w:sz w:val="24"/>
          <w:szCs w:val="24"/>
          <w:lang w:val="sv-SE"/>
        </w:rPr>
        <w:t>Rambudget och resurser</w:t>
      </w:r>
    </w:p>
    <w:p w14:paraId="14EFCFBA" w14:textId="4C55E3B8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 xml:space="preserve">Skriv hur mycket pengar föreningen har möjlighet att avsätta för </w:t>
      </w:r>
      <w:r w:rsidRPr="00CB7502">
        <w:rPr>
          <w:rFonts w:ascii="Georgia" w:hAnsi="Georgia"/>
          <w:sz w:val="24"/>
        </w:rPr>
        <w:t>idén</w:t>
      </w:r>
      <w:r w:rsidRPr="00CB7502">
        <w:rPr>
          <w:rFonts w:ascii="Georgia" w:hAnsi="Georgia"/>
          <w:sz w:val="24"/>
        </w:rPr>
        <w:t>. Låt sedan de som genomför idén</w:t>
      </w:r>
      <w:r>
        <w:rPr>
          <w:rFonts w:ascii="Georgia" w:hAnsi="Georgia"/>
          <w:sz w:val="24"/>
        </w:rPr>
        <w:t xml:space="preserve"> själva specficiera</w:t>
      </w:r>
      <w:r w:rsidRPr="00CB7502">
        <w:rPr>
          <w:rFonts w:ascii="Georgia" w:hAnsi="Georgia"/>
          <w:sz w:val="24"/>
        </w:rPr>
        <w:t xml:space="preserve"> hur de vill fördela pengarna. Om det finns andra resurser som utrustning, personer och lokal som de kan ha tillgång till så skriv ner det här också.</w:t>
      </w:r>
    </w:p>
    <w:p w14:paraId="4F00D615" w14:textId="7777777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</w:p>
    <w:p w14:paraId="2E6E75FC" w14:textId="27C5E047" w:rsidR="00CB7502" w:rsidRPr="00CB7502" w:rsidRDefault="00CB7502" w:rsidP="00CB7502">
      <w:pPr>
        <w:spacing w:line="276" w:lineRule="auto"/>
        <w:rPr>
          <w:rFonts w:ascii="Georgia" w:hAnsi="Georgia"/>
          <w:sz w:val="24"/>
        </w:rPr>
      </w:pPr>
      <w:r w:rsidRPr="00CB7502">
        <w:rPr>
          <w:rFonts w:ascii="Georgia" w:hAnsi="Georgia"/>
          <w:sz w:val="24"/>
        </w:rPr>
        <w:t>Signatur</w:t>
      </w:r>
      <w:r>
        <w:rPr>
          <w:rFonts w:ascii="Georgia" w:hAnsi="Georgia"/>
          <w:sz w:val="24"/>
        </w:rPr>
        <w:t xml:space="preserve"> och datum:</w:t>
      </w:r>
    </w:p>
    <w:p w14:paraId="4901BC16" w14:textId="77EE2D98" w:rsidR="0051590D" w:rsidRPr="00CB7502" w:rsidRDefault="00950D57" w:rsidP="00CB7502">
      <w:pPr>
        <w:pStyle w:val="Default"/>
        <w:tabs>
          <w:tab w:val="left" w:pos="6237"/>
        </w:tabs>
        <w:spacing w:line="276" w:lineRule="auto"/>
        <w:rPr>
          <w:rFonts w:ascii="Georgia" w:hAnsi="Georgia"/>
          <w:lang w:val="en-US"/>
        </w:rPr>
      </w:pPr>
      <w:r w:rsidRPr="00CB7502">
        <w:rPr>
          <w:rFonts w:ascii="Georgia" w:hAnsi="Georgia"/>
          <w:noProof/>
        </w:rPr>
        <w:drawing>
          <wp:anchor distT="0" distB="0" distL="114300" distR="114300" simplePos="0" relativeHeight="251667456" behindDoc="1" locked="1" layoutInCell="1" allowOverlap="1" wp14:anchorId="62996CF6" wp14:editId="32F5F275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11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CB7502" w:rsidSect="00282CA3">
      <w:headerReference w:type="default" r:id="rId12"/>
      <w:footerReference w:type="default" r:id="rId13"/>
      <w:pgSz w:w="11900" w:h="16840"/>
      <w:pgMar w:top="1828" w:right="1417" w:bottom="1276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C56E0" w14:textId="77777777" w:rsidR="00113140" w:rsidRDefault="00113140" w:rsidP="00FD7FE0">
      <w:r>
        <w:separator/>
      </w:r>
    </w:p>
  </w:endnote>
  <w:endnote w:type="continuationSeparator" w:id="0">
    <w:p w14:paraId="04B976C8" w14:textId="77777777" w:rsidR="00113140" w:rsidRDefault="00113140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6077" w14:textId="77777777"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27EE12" wp14:editId="730AE7C2">
              <wp:simplePos x="0" y="0"/>
              <wp:positionH relativeFrom="page">
                <wp:posOffset>893135</wp:posOffset>
              </wp:positionH>
              <wp:positionV relativeFrom="page">
                <wp:posOffset>10037134</wp:posOffset>
              </wp:positionV>
              <wp:extent cx="4210493" cy="352705"/>
              <wp:effectExtent l="0" t="0" r="0" b="9525"/>
              <wp:wrapThrough wrapText="bothSides">
                <wp:wrapPolygon edited="0">
                  <wp:start x="0" y="0"/>
                  <wp:lineTo x="0" y="21016"/>
                  <wp:lineTo x="21502" y="21016"/>
                  <wp:lineTo x="21502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35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808EF" w14:textId="77777777"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7EE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35pt;margin-top:790.35pt;width:331.5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" filled="f" stroked="f">
              <v:path arrowok="t"/>
              <v:textbox inset="0,0,0,0">
                <w:txbxContent>
                  <w:p w14:paraId="19B808EF" w14:textId="77777777"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7F95" w14:textId="77777777" w:rsidR="00113140" w:rsidRDefault="00113140" w:rsidP="00FD7FE0">
      <w:r>
        <w:separator/>
      </w:r>
    </w:p>
  </w:footnote>
  <w:footnote w:type="continuationSeparator" w:id="0">
    <w:p w14:paraId="66D1C646" w14:textId="77777777" w:rsidR="00113140" w:rsidRDefault="00113140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E083" w14:textId="47E6AE5B" w:rsidR="00FD7FE0" w:rsidRPr="00FC67EB" w:rsidRDefault="006B51F7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inline distT="0" distB="0" distL="0" distR="0" wp14:anchorId="77BBB059" wp14:editId="58841E5F">
          <wp:extent cx="2244483" cy="1063256"/>
          <wp:effectExtent l="0" t="0" r="381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brev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141" cy="10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62A06"/>
    <w:multiLevelType w:val="hybridMultilevel"/>
    <w:tmpl w:val="56AA2FF4"/>
    <w:lvl w:ilvl="0" w:tplc="51C43E96">
      <w:numFmt w:val="bullet"/>
      <w:lvlText w:val="-"/>
      <w:lvlJc w:val="left"/>
      <w:pPr>
        <w:ind w:left="720" w:hanging="360"/>
      </w:pPr>
      <w:rPr>
        <w:rFonts w:ascii="Myriad Pro" w:eastAsia="MS Mincho" w:hAnsi="Myriad Pro" w:cs="Myria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4A99"/>
    <w:multiLevelType w:val="hybridMultilevel"/>
    <w:tmpl w:val="1F94E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40"/>
    <w:rsid w:val="00010FFF"/>
    <w:rsid w:val="00031186"/>
    <w:rsid w:val="00065A2B"/>
    <w:rsid w:val="000915EB"/>
    <w:rsid w:val="000D0B74"/>
    <w:rsid w:val="000E0EAE"/>
    <w:rsid w:val="00113140"/>
    <w:rsid w:val="00140D00"/>
    <w:rsid w:val="001447BA"/>
    <w:rsid w:val="00165B21"/>
    <w:rsid w:val="001669B5"/>
    <w:rsid w:val="00180D17"/>
    <w:rsid w:val="00186A58"/>
    <w:rsid w:val="0019151E"/>
    <w:rsid w:val="00193C8E"/>
    <w:rsid w:val="001B378B"/>
    <w:rsid w:val="001D037E"/>
    <w:rsid w:val="001D091E"/>
    <w:rsid w:val="001D18E3"/>
    <w:rsid w:val="001D42E8"/>
    <w:rsid w:val="001F049B"/>
    <w:rsid w:val="00205C29"/>
    <w:rsid w:val="00252234"/>
    <w:rsid w:val="002523E2"/>
    <w:rsid w:val="0027641B"/>
    <w:rsid w:val="00282CA3"/>
    <w:rsid w:val="002B4E0F"/>
    <w:rsid w:val="002E2C0A"/>
    <w:rsid w:val="003014EA"/>
    <w:rsid w:val="00334695"/>
    <w:rsid w:val="003436A0"/>
    <w:rsid w:val="0039437A"/>
    <w:rsid w:val="003F43AE"/>
    <w:rsid w:val="0040452F"/>
    <w:rsid w:val="00434CFD"/>
    <w:rsid w:val="004C3DB4"/>
    <w:rsid w:val="004C5CA3"/>
    <w:rsid w:val="004C7623"/>
    <w:rsid w:val="004E0724"/>
    <w:rsid w:val="004E12C7"/>
    <w:rsid w:val="004F7743"/>
    <w:rsid w:val="005053AE"/>
    <w:rsid w:val="0051590D"/>
    <w:rsid w:val="00521A3C"/>
    <w:rsid w:val="005321E9"/>
    <w:rsid w:val="00533E9C"/>
    <w:rsid w:val="00551B00"/>
    <w:rsid w:val="0055431B"/>
    <w:rsid w:val="00587A09"/>
    <w:rsid w:val="005F1DDC"/>
    <w:rsid w:val="00601BB8"/>
    <w:rsid w:val="00607921"/>
    <w:rsid w:val="00634ADF"/>
    <w:rsid w:val="006409C9"/>
    <w:rsid w:val="00647EA2"/>
    <w:rsid w:val="00666E2F"/>
    <w:rsid w:val="0069291A"/>
    <w:rsid w:val="006B51F7"/>
    <w:rsid w:val="006E03B9"/>
    <w:rsid w:val="007107A9"/>
    <w:rsid w:val="00734E85"/>
    <w:rsid w:val="00761E53"/>
    <w:rsid w:val="007652F8"/>
    <w:rsid w:val="0079154B"/>
    <w:rsid w:val="007E4646"/>
    <w:rsid w:val="00805D2E"/>
    <w:rsid w:val="008253E5"/>
    <w:rsid w:val="00831912"/>
    <w:rsid w:val="008B0357"/>
    <w:rsid w:val="008B59F3"/>
    <w:rsid w:val="008D4A34"/>
    <w:rsid w:val="00912240"/>
    <w:rsid w:val="00912896"/>
    <w:rsid w:val="009151DA"/>
    <w:rsid w:val="00924DD5"/>
    <w:rsid w:val="00950D57"/>
    <w:rsid w:val="00966CAD"/>
    <w:rsid w:val="009966D1"/>
    <w:rsid w:val="009A6A36"/>
    <w:rsid w:val="009B4E85"/>
    <w:rsid w:val="009D7F82"/>
    <w:rsid w:val="009F163F"/>
    <w:rsid w:val="00A269E6"/>
    <w:rsid w:val="00A35941"/>
    <w:rsid w:val="00A87F4A"/>
    <w:rsid w:val="00AC3136"/>
    <w:rsid w:val="00AD2394"/>
    <w:rsid w:val="00AF537D"/>
    <w:rsid w:val="00AF538E"/>
    <w:rsid w:val="00AF5A40"/>
    <w:rsid w:val="00B02FB9"/>
    <w:rsid w:val="00B03B84"/>
    <w:rsid w:val="00B16725"/>
    <w:rsid w:val="00B50302"/>
    <w:rsid w:val="00B561B2"/>
    <w:rsid w:val="00B6742E"/>
    <w:rsid w:val="00B803B2"/>
    <w:rsid w:val="00BF50AD"/>
    <w:rsid w:val="00BF70D9"/>
    <w:rsid w:val="00C155B7"/>
    <w:rsid w:val="00C7350F"/>
    <w:rsid w:val="00C73BBB"/>
    <w:rsid w:val="00C8267B"/>
    <w:rsid w:val="00C84F6D"/>
    <w:rsid w:val="00C912E0"/>
    <w:rsid w:val="00C93845"/>
    <w:rsid w:val="00CB7502"/>
    <w:rsid w:val="00CC3421"/>
    <w:rsid w:val="00CE2C09"/>
    <w:rsid w:val="00CE7327"/>
    <w:rsid w:val="00CF6EB4"/>
    <w:rsid w:val="00D03524"/>
    <w:rsid w:val="00D1462A"/>
    <w:rsid w:val="00D3261E"/>
    <w:rsid w:val="00D521DB"/>
    <w:rsid w:val="00D86AF8"/>
    <w:rsid w:val="00D95126"/>
    <w:rsid w:val="00DA1443"/>
    <w:rsid w:val="00DC3676"/>
    <w:rsid w:val="00DF32BA"/>
    <w:rsid w:val="00E059D6"/>
    <w:rsid w:val="00E111A2"/>
    <w:rsid w:val="00E50ED4"/>
    <w:rsid w:val="00E51135"/>
    <w:rsid w:val="00E616F1"/>
    <w:rsid w:val="00E747A9"/>
    <w:rsid w:val="00EA20EF"/>
    <w:rsid w:val="00EB65F4"/>
    <w:rsid w:val="00ED3BE9"/>
    <w:rsid w:val="00F05D2F"/>
    <w:rsid w:val="00F07DF7"/>
    <w:rsid w:val="00F27F38"/>
    <w:rsid w:val="00F30513"/>
    <w:rsid w:val="00F324D8"/>
    <w:rsid w:val="00F37584"/>
    <w:rsid w:val="00F70376"/>
    <w:rsid w:val="00F7599A"/>
    <w:rsid w:val="00F90BEA"/>
    <w:rsid w:val="00FB0497"/>
    <w:rsid w:val="00FD48FA"/>
    <w:rsid w:val="00FD7FE0"/>
    <w:rsid w:val="00FE13DA"/>
    <w:rsid w:val="00FE29AB"/>
    <w:rsid w:val="3B801A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A63D1F"/>
  <w15:chartTrackingRefBased/>
  <w15:docId w15:val="{66609DF9-E829-4D07-B3AE-1B94F13F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autoRedefine/>
    <w:qFormat/>
    <w:rsid w:val="00CB7502"/>
    <w:pPr>
      <w:spacing w:line="276" w:lineRule="auto"/>
      <w:contextualSpacing/>
    </w:pPr>
    <w:rPr>
      <w:rFonts w:eastAsiaTheme="majorEastAsia" w:cstheme="majorBidi"/>
      <w:b/>
      <w:spacing w:val="-10"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B7502"/>
    <w:rPr>
      <w:rFonts w:ascii="Myriad Pro" w:eastAsiaTheme="majorEastAsia" w:hAnsi="Myriad Pro" w:cstheme="majorBidi"/>
      <w:b/>
      <w:noProof/>
      <w:spacing w:val="-10"/>
      <w:kern w:val="28"/>
      <w:sz w:val="28"/>
      <w:szCs w:val="28"/>
      <w:lang w:eastAsia="ja-JP"/>
    </w:rPr>
  </w:style>
  <w:style w:type="character" w:styleId="Diskretbetoning">
    <w:name w:val="Subtle Emphasis"/>
    <w:basedOn w:val="Standardstycketeckensnitt"/>
    <w:rsid w:val="00CB7502"/>
    <w:rPr>
      <w:i/>
      <w:iCs/>
      <w:color w:val="404040" w:themeColor="text1" w:themeTint="BF"/>
    </w:rPr>
  </w:style>
  <w:style w:type="paragraph" w:styleId="Liststycke">
    <w:name w:val="List Paragraph"/>
    <w:basedOn w:val="Normal"/>
    <w:rsid w:val="00CB7502"/>
    <w:pPr>
      <w:spacing w:line="276" w:lineRule="auto"/>
      <w:ind w:left="720"/>
      <w:contextualSpacing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tsv\OneDrive\Dokument\Anpassade%20Office-mallar\Riksf&#246;rbundet%20Hj&#228;rtLung%20-%20Wordmall%2020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C0193E2D808E4FAC174CDD152A785C" ma:contentTypeVersion="23" ma:contentTypeDescription="Skapa ett nytt dokument." ma:contentTypeScope="" ma:versionID="00a9757312f4618367e92dc2d1aaad73">
  <xsd:schema xmlns:xsd="http://www.w3.org/2001/XMLSchema" xmlns:xs="http://www.w3.org/2001/XMLSchema" xmlns:p="http://schemas.microsoft.com/office/2006/metadata/properties" xmlns:ns2="9429962e-080e-4978-a304-34bd600869bd" xmlns:ns3="c97d18f2-75e7-4cb6-90e0-236d64351ac1" targetNamespace="http://schemas.microsoft.com/office/2006/metadata/properties" ma:root="true" ma:fieldsID="8745fc5955997efeb0dcf1d0f90da419" ns2:_="" ns3:_="">
    <xsd:import namespace="9429962e-080e-4978-a304-34bd600869bd"/>
    <xsd:import namespace="c97d18f2-75e7-4cb6-90e0-236d64351ac1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962e-080e-4978-a304-34bd600869b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517f6334-0855-4276-8ce0-d24d0f55b7f1}" ma:internalName="TaxCatchAll" ma:showField="CatchAllData" ma:web="9429962e-080e-4978-a304-34bd600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18f2-75e7-4cb6-90e0-236d64351ac1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ksamhetsomrade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28649639-31db-4366-a8af-9fd3739a9643</TermId>
        </TermInfo>
      </Terms>
    </VerksamhetsomradeTaxHTField_0>
    <TaxCatchAll xmlns="9429962e-080e-4978-a304-34bd600869bd"/>
    <HLRDocumentTypeTaxHTField_0 xmlns="c97d18f2-75e7-4cb6-90e0-236d64351ac1">
      <Terms xmlns="http://schemas.microsoft.com/office/infopath/2007/PartnerControls"/>
    </HLRDocumentTypeTaxHTField_0>
    <TaxKeywordTaxHTField xmlns="9429962e-080e-4978-a304-34bd600869bd">
      <Terms xmlns="http://schemas.microsoft.com/office/infopath/2007/PartnerControls"/>
    </TaxKeywordTaxHTField>
    <Process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Förenings och medlemsvård</TermName>
          <TermId xmlns="http://schemas.microsoft.com/office/infopath/2007/PartnerControls">bf0b9a74-4913-4d81-9591-e0d047436a8b</TermId>
        </TermInfo>
      </Terms>
    </ProcessTaxHTField_0>
    <lcf76f155ced4ddcb4097134ff3c332f xmlns="c97d18f2-75e7-4cb6-90e0-236d64351a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04A02-8CA3-4770-9A60-EA4CBD301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962e-080e-4978-a304-34bd600869bd"/>
    <ds:schemaRef ds:uri="c97d18f2-75e7-4cb6-90e0-236d64351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ECFC7-FFD3-44C9-9D54-860F2E5D0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AA595-AF2E-4203-8571-804D38A32C25}">
  <ds:schemaRefs>
    <ds:schemaRef ds:uri="http://purl.org/dc/dcmitype/"/>
    <ds:schemaRef ds:uri="9429962e-080e-4978-a304-34bd600869b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97d18f2-75e7-4cb6-90e0-236d64351ac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C40401-6303-4A3D-B089-6A89150E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Riksförbundet HjärtLung - Wordmall 2021</Template>
  <TotalTime>1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Sabil Khan</dc:creator>
  <cp:keywords/>
  <cp:lastModifiedBy>Lotta Sondell</cp:lastModifiedBy>
  <cp:revision>2</cp:revision>
  <cp:lastPrinted>2023-01-20T13:42:00Z</cp:lastPrinted>
  <dcterms:created xsi:type="dcterms:W3CDTF">2023-06-28T11:18:00Z</dcterms:created>
  <dcterms:modified xsi:type="dcterms:W3CDTF">2023-06-28T11:18:00Z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0x010100AAC0193E2D808E4FAC174CDD152A785C</vt:lpwstr>
  </property>
</Properties>
</file>